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8" w:rsidRDefault="00034DB8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2322A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155C7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ผู้รับบริการตรวจสุขภาพ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155C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2322A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55C7D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ผู้รับบริการตรวจสุขภาพ ศูนย์อนามัยที่ </w:t>
      </w:r>
      <w:r w:rsidR="008D1715">
        <w:rPr>
          <w:rFonts w:ascii="TH SarabunPSK" w:hAnsi="TH SarabunPSK" w:cs="TH SarabunPSK" w:hint="cs"/>
          <w:sz w:val="32"/>
          <w:szCs w:val="32"/>
          <w:cs/>
        </w:rPr>
        <w:t>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="00155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</w:t>
      </w:r>
      <w:r w:rsidR="00155C7D">
        <w:rPr>
          <w:rFonts w:ascii="TH SarabunPSK" w:hAnsi="TH SarabunPSK" w:cs="TH SarabunPSK" w:hint="cs"/>
          <w:sz w:val="32"/>
          <w:szCs w:val="32"/>
          <w:cs/>
        </w:rPr>
        <w:t>ผู้รับบริการตรวจสุขภาพ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ของศูนย์อนามัยที่ </w:t>
      </w:r>
      <w:r w:rsidR="00155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</w:t>
      </w:r>
      <w:r w:rsidR="00155C7D">
        <w:rPr>
          <w:rFonts w:ascii="TH SarabunPSK" w:hAnsi="TH SarabunPSK" w:cs="TH SarabunPSK" w:hint="cs"/>
          <w:sz w:val="32"/>
          <w:szCs w:val="32"/>
          <w:cs/>
        </w:rPr>
        <w:t>ผู้รับบริการตรวจสุขภาพกับ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155C7D">
        <w:rPr>
          <w:rFonts w:ascii="TH SarabunPSK" w:hAnsi="TH SarabunPSK" w:cs="TH SarabunPSK" w:hint="cs"/>
          <w:sz w:val="32"/>
          <w:szCs w:val="32"/>
          <w:cs/>
        </w:rPr>
        <w:t>87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</w:t>
      </w:r>
      <w:r w:rsidR="00155C7D">
        <w:rPr>
          <w:rFonts w:ascii="TH SarabunPSK" w:hAnsi="TH SarabunPSK" w:cs="TH SarabunPSK" w:hint="cs"/>
          <w:sz w:val="32"/>
          <w:szCs w:val="32"/>
          <w:cs/>
        </w:rPr>
        <w:t>ตรวจสุขภาพ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155C7D">
        <w:rPr>
          <w:rFonts w:ascii="TH SarabunPSK" w:hAnsi="TH SarabunPSK" w:cs="TH SarabunPSK" w:hint="cs"/>
          <w:sz w:val="32"/>
          <w:szCs w:val="32"/>
          <w:cs/>
        </w:rPr>
        <w:t>66</w:t>
      </w:r>
      <w:r w:rsidR="00F34101">
        <w:rPr>
          <w:rFonts w:ascii="TH SarabunPSK" w:hAnsi="TH SarabunPSK" w:cs="TH SarabunPSK"/>
          <w:sz w:val="32"/>
          <w:szCs w:val="32"/>
        </w:rPr>
        <w:t>.7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155C7D">
        <w:rPr>
          <w:rFonts w:ascii="TH SarabunPSK" w:hAnsi="TH SarabunPSK" w:cs="TH SarabunPSK" w:hint="cs"/>
          <w:sz w:val="32"/>
          <w:szCs w:val="32"/>
          <w:cs/>
        </w:rPr>
        <w:t>33</w:t>
      </w:r>
      <w:r w:rsidR="00F34101">
        <w:rPr>
          <w:rFonts w:ascii="TH SarabunPSK" w:hAnsi="TH SarabunPSK" w:cs="TH SarabunPSK" w:hint="cs"/>
          <w:sz w:val="32"/>
          <w:szCs w:val="32"/>
          <w:cs/>
        </w:rPr>
        <w:t>.3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15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15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155C7D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61" w:type="pct"/>
          </w:tcPr>
          <w:p w:rsidR="00735D30" w:rsidRPr="00735D30" w:rsidRDefault="00155C7D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155C7D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1061" w:type="pct"/>
          </w:tcPr>
          <w:p w:rsidR="00735D30" w:rsidRPr="00735D30" w:rsidRDefault="00155C7D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.7</w:t>
            </w:r>
          </w:p>
        </w:tc>
      </w:tr>
    </w:tbl>
    <w:p w:rsidR="007327FA" w:rsidRDefault="00C43B49" w:rsidP="00C43B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327FA" w:rsidRPr="007327FA" w:rsidRDefault="00735D30" w:rsidP="002579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7327FA">
        <w:rPr>
          <w:rFonts w:ascii="TH SarabunPSK" w:hAnsi="TH SarabunPSK" w:cs="TH SarabunPSK" w:hint="cs"/>
          <w:sz w:val="32"/>
          <w:szCs w:val="32"/>
          <w:cs/>
        </w:rPr>
        <w:t>ในช่วง 31 - 40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 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55C7D">
        <w:rPr>
          <w:rFonts w:ascii="TH SarabunPSK" w:hAnsi="TH SarabunPSK" w:cs="TH SarabunPSK" w:hint="cs"/>
          <w:sz w:val="32"/>
          <w:szCs w:val="32"/>
          <w:cs/>
        </w:rPr>
        <w:t>33</w:t>
      </w:r>
      <w:r w:rsidR="007327FA">
        <w:rPr>
          <w:rFonts w:ascii="TH SarabunPSK" w:hAnsi="TH SarabunPSK" w:cs="TH SarabunPSK" w:hint="cs"/>
          <w:sz w:val="32"/>
          <w:szCs w:val="32"/>
          <w:cs/>
        </w:rPr>
        <w:t>.</w:t>
      </w:r>
      <w:r w:rsidR="00155C7D">
        <w:rPr>
          <w:rFonts w:ascii="TH SarabunPSK" w:hAnsi="TH SarabunPSK" w:cs="TH SarabunPSK" w:hint="cs"/>
          <w:sz w:val="32"/>
          <w:szCs w:val="32"/>
          <w:cs/>
        </w:rPr>
        <w:t>3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 รองลงมาคือช่วงอายุ มากกว่า 50 ปี</w:t>
      </w:r>
      <w:r w:rsidR="007327FA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55C7D">
        <w:rPr>
          <w:rFonts w:ascii="TH SarabunPSK" w:hAnsi="TH SarabunPSK" w:cs="TH SarabunPSK" w:hint="cs"/>
          <w:sz w:val="32"/>
          <w:szCs w:val="32"/>
          <w:cs/>
        </w:rPr>
        <w:t>32.2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022569">
        <w:trPr>
          <w:tblHeader/>
        </w:trPr>
        <w:tc>
          <w:tcPr>
            <w:tcW w:w="2879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155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155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7327FA" w:rsidRPr="00735D30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61" w:type="pct"/>
          </w:tcPr>
          <w:p w:rsidR="007327FA" w:rsidRPr="00735D30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7327FA" w:rsidP="00155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55C7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61" w:type="pct"/>
          </w:tcPr>
          <w:p w:rsidR="007327FA" w:rsidRPr="00735D30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061" w:type="pct"/>
          </w:tcPr>
          <w:p w:rsidR="007327FA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29.9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7327FA" w:rsidRDefault="00155C7D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32.2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AE1F47">
        <w:rPr>
          <w:rFonts w:ascii="TH SarabunPSK" w:hAnsi="TH SarabunPSK" w:cs="TH SarabunPSK" w:hint="cs"/>
          <w:sz w:val="32"/>
          <w:szCs w:val="32"/>
          <w:cs/>
        </w:rPr>
        <w:t>90</w:t>
      </w:r>
      <w:r w:rsidRPr="00257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E11093" w:rsidRPr="00B069AA" w:rsidRDefault="00BB5195" w:rsidP="002579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B069AA">
        <w:rPr>
          <w:rFonts w:ascii="TH SarabunPSK" w:hAnsi="TH SarabunPSK" w:cs="TH SarabunPSK" w:hint="cs"/>
          <w:sz w:val="32"/>
          <w:szCs w:val="32"/>
          <w:cs/>
        </w:rPr>
        <w:t>59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 w:rsidRPr="00D663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1D1D3F">
        <w:rPr>
          <w:rFonts w:ascii="TH SarabunPSK" w:hAnsi="TH SarabunPSK" w:cs="TH SarabunPSK" w:hint="cs"/>
          <w:sz w:val="32"/>
          <w:szCs w:val="32"/>
          <w:cs/>
        </w:rPr>
        <w:t>มนุษยสัมพันธ์ที่ดีและเป็นมิตร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Pr="00D663B7">
        <w:rPr>
          <w:rFonts w:ascii="TH SarabunPSK" w:hAnsi="TH SarabunPSK" w:cs="TH SarabunPSK"/>
          <w:sz w:val="32"/>
          <w:szCs w:val="32"/>
        </w:rPr>
        <w:t>4.</w:t>
      </w:r>
      <w:r w:rsidR="00B069AA">
        <w:rPr>
          <w:rFonts w:ascii="TH SarabunPSK" w:hAnsi="TH SarabunPSK" w:cs="TH SarabunPSK" w:hint="cs"/>
          <w:sz w:val="32"/>
          <w:szCs w:val="32"/>
          <w:cs/>
        </w:rPr>
        <w:t>71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9AA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ให้บริการด้วยความสะดวก  รวดเร็ว( ค่าเฉลี่ย </w:t>
      </w:r>
      <w:r w:rsidR="00B069AA" w:rsidRPr="00EA79D7">
        <w:rPr>
          <w:rFonts w:asciiTheme="majorBidi" w:hAnsiTheme="majorBidi" w:cstheme="majorBidi"/>
          <w:sz w:val="32"/>
          <w:szCs w:val="32"/>
        </w:rPr>
        <w:t>=</w:t>
      </w:r>
      <w:r w:rsidR="00B069AA" w:rsidRPr="00EA79D7">
        <w:rPr>
          <w:rFonts w:ascii="TH SarabunPSK" w:hAnsi="TH SarabunPSK" w:cs="TH SarabunPSK" w:hint="cs"/>
          <w:sz w:val="32"/>
          <w:szCs w:val="32"/>
          <w:cs/>
        </w:rPr>
        <w:t>4.</w:t>
      </w:r>
      <w:r w:rsidR="00B069AA">
        <w:rPr>
          <w:rFonts w:ascii="TH SarabunPSK" w:hAnsi="TH SarabunPSK" w:cs="TH SarabunPSK" w:hint="cs"/>
          <w:sz w:val="32"/>
          <w:szCs w:val="32"/>
          <w:cs/>
        </w:rPr>
        <w:t>68</w:t>
      </w:r>
      <w:r w:rsidR="00B069A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B069A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1D3F">
        <w:rPr>
          <w:rFonts w:ascii="TH SarabunPSK" w:hAnsi="TH SarabunPSK" w:cs="TH SarabunPSK" w:hint="cs"/>
          <w:sz w:val="28"/>
          <w:cs/>
        </w:rPr>
        <w:t>มีความ</w:t>
      </w:r>
      <w:r w:rsidR="00B069AA">
        <w:rPr>
          <w:rFonts w:ascii="TH SarabunPSK" w:hAnsi="TH SarabunPSK" w:cs="TH SarabunPSK" w:hint="cs"/>
          <w:sz w:val="28"/>
          <w:cs/>
        </w:rPr>
        <w:t xml:space="preserve"> </w:t>
      </w:r>
      <w:r w:rsidR="001D1D3F">
        <w:rPr>
          <w:rFonts w:ascii="TH SarabunPSK" w:hAnsi="TH SarabunPSK" w:cs="TH SarabunPSK" w:hint="cs"/>
          <w:sz w:val="28"/>
          <w:cs/>
        </w:rPr>
        <w:t>เอาใจใส่  กระตือรือร้นและเต็มใจในการให้บริการ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(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>4.</w:t>
      </w:r>
      <w:r w:rsidR="00B069AA">
        <w:rPr>
          <w:rFonts w:ascii="TH SarabunPSK" w:hAnsi="TH SarabunPSK" w:cs="TH SarabunPSK" w:hint="cs"/>
          <w:sz w:val="32"/>
          <w:szCs w:val="32"/>
          <w:cs/>
        </w:rPr>
        <w:t>67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B069AA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60DE1" w:rsidRPr="005122A2" w:rsidRDefault="00660DE1" w:rsidP="006D2F7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9AA">
        <w:rPr>
          <w:rFonts w:ascii="TH SarabunPSK" w:hAnsi="TH SarabunPSK" w:cs="TH SarabunPSK" w:hint="cs"/>
          <w:sz w:val="32"/>
          <w:szCs w:val="32"/>
          <w:cs/>
        </w:rPr>
        <w:t>3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0659E3" w:rsidRPr="004563CF" w:rsidTr="00034DB8">
        <w:tc>
          <w:tcPr>
            <w:tcW w:w="3085" w:type="dxa"/>
            <w:vMerge w:val="restart"/>
          </w:tcPr>
          <w:p w:rsidR="000659E3" w:rsidRPr="004563CF" w:rsidRDefault="000659E3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0659E3" w:rsidTr="00034DB8">
        <w:tc>
          <w:tcPr>
            <w:tcW w:w="3085" w:type="dxa"/>
            <w:vMerge/>
          </w:tcPr>
          <w:p w:rsidR="000659E3" w:rsidRDefault="000659E3" w:rsidP="00034DB8"/>
        </w:tc>
        <w:tc>
          <w:tcPr>
            <w:tcW w:w="709" w:type="dxa"/>
          </w:tcPr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59E3" w:rsidRPr="004563CF" w:rsidRDefault="000659E3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59E3" w:rsidRPr="004563CF" w:rsidRDefault="000659E3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0659E3" w:rsidRPr="004563CF" w:rsidRDefault="000659E3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0659E3" w:rsidRDefault="000659E3" w:rsidP="00034DB8"/>
        </w:tc>
        <w:tc>
          <w:tcPr>
            <w:tcW w:w="851" w:type="dxa"/>
            <w:vMerge/>
          </w:tcPr>
          <w:p w:rsidR="000659E3" w:rsidRDefault="000659E3" w:rsidP="00034DB8"/>
        </w:tc>
        <w:tc>
          <w:tcPr>
            <w:tcW w:w="709" w:type="dxa"/>
            <w:vMerge/>
          </w:tcPr>
          <w:p w:rsidR="000659E3" w:rsidRDefault="000659E3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Default="00155C7D" w:rsidP="00155C7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  <w:p w:rsidR="00155C7D" w:rsidRPr="00AF76DC" w:rsidRDefault="00155C7D" w:rsidP="00155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(72.4)</w:t>
            </w:r>
          </w:p>
        </w:tc>
        <w:tc>
          <w:tcPr>
            <w:tcW w:w="709" w:type="dxa"/>
          </w:tcPr>
          <w:p w:rsidR="00660DE1" w:rsidRPr="00AF76DC" w:rsidRDefault="00155C7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660DE1" w:rsidRPr="00AF76DC" w:rsidRDefault="00660DE1" w:rsidP="00155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55C7D">
              <w:rPr>
                <w:rFonts w:ascii="TH SarabunPSK" w:hAnsi="TH SarabunPSK" w:cs="TH SarabunPSK" w:hint="cs"/>
                <w:sz w:val="28"/>
                <w:cs/>
              </w:rPr>
              <w:t>26.4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155C7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95651" w:rsidRPr="00AF76DC" w:rsidRDefault="00295651" w:rsidP="00155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55C7D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155C7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4.71</w:t>
            </w:r>
          </w:p>
        </w:tc>
        <w:tc>
          <w:tcPr>
            <w:tcW w:w="851" w:type="dxa"/>
          </w:tcPr>
          <w:p w:rsidR="00660DE1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55C7D" w:rsidRPr="00AF76DC" w:rsidTr="00034DB8">
        <w:tc>
          <w:tcPr>
            <w:tcW w:w="3085" w:type="dxa"/>
          </w:tcPr>
          <w:p w:rsidR="00155C7D" w:rsidRPr="00AF76DC" w:rsidRDefault="000659E3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มีความเอาใจใส่  กระตือรือร้น  และเต็มใจในการให้บริการ</w:t>
            </w:r>
          </w:p>
        </w:tc>
        <w:tc>
          <w:tcPr>
            <w:tcW w:w="709" w:type="dxa"/>
          </w:tcPr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  <w:p w:rsidR="00155C7D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70.1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55C7D" w:rsidRPr="00AF76DC" w:rsidRDefault="00155C7D" w:rsidP="00155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  <w:p w:rsidR="00155C7D" w:rsidRDefault="00155C7D" w:rsidP="00155C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27.6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55C7D" w:rsidRDefault="000659E3" w:rsidP="00034DB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0659E3" w:rsidRDefault="000659E3" w:rsidP="00034DB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(2.3)</w:t>
            </w:r>
          </w:p>
        </w:tc>
        <w:tc>
          <w:tcPr>
            <w:tcW w:w="709" w:type="dxa"/>
          </w:tcPr>
          <w:p w:rsidR="00155C7D" w:rsidRPr="00AF76DC" w:rsidRDefault="00155C7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55C7D" w:rsidRPr="00AF76DC" w:rsidRDefault="00155C7D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155C7D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155C7D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4.67</w:t>
            </w:r>
          </w:p>
        </w:tc>
        <w:tc>
          <w:tcPr>
            <w:tcW w:w="851" w:type="dxa"/>
          </w:tcPr>
          <w:p w:rsidR="00155C7D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155C7D" w:rsidRDefault="000659E3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659E3" w:rsidRPr="00AF76DC" w:rsidTr="00034DB8">
        <w:tc>
          <w:tcPr>
            <w:tcW w:w="3085" w:type="dxa"/>
          </w:tcPr>
          <w:p w:rsidR="000659E3" w:rsidRPr="00AF76DC" w:rsidRDefault="000659E3" w:rsidP="009D686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0659E3" w:rsidRDefault="000659E3" w:rsidP="00155C7D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  <w:p w:rsidR="000659E3" w:rsidRPr="00AF76DC" w:rsidRDefault="000659E3" w:rsidP="00155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(71.3)</w:t>
            </w:r>
          </w:p>
        </w:tc>
        <w:tc>
          <w:tcPr>
            <w:tcW w:w="709" w:type="dxa"/>
          </w:tcPr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0659E3" w:rsidRPr="00AF76DC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(2.3)</w:t>
            </w: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659E3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4.68</w:t>
            </w:r>
          </w:p>
        </w:tc>
        <w:tc>
          <w:tcPr>
            <w:tcW w:w="851" w:type="dxa"/>
          </w:tcPr>
          <w:p w:rsidR="000659E3" w:rsidRPr="00AF76DC" w:rsidRDefault="000659E3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0659E3" w:rsidRPr="00AF76DC" w:rsidRDefault="000659E3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659E3" w:rsidRPr="00AF76DC" w:rsidTr="00034DB8">
        <w:tc>
          <w:tcPr>
            <w:tcW w:w="3085" w:type="dxa"/>
          </w:tcPr>
          <w:p w:rsidR="000659E3" w:rsidRPr="00AF76DC" w:rsidRDefault="000659E3" w:rsidP="009D686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70.1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26.4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(3.4)</w:t>
            </w: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659E3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4.66</w:t>
            </w:r>
          </w:p>
        </w:tc>
        <w:tc>
          <w:tcPr>
            <w:tcW w:w="851" w:type="dxa"/>
          </w:tcPr>
          <w:p w:rsidR="000659E3" w:rsidRPr="00AF76DC" w:rsidRDefault="000659E3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0.54</w:t>
            </w:r>
          </w:p>
        </w:tc>
        <w:tc>
          <w:tcPr>
            <w:tcW w:w="709" w:type="dxa"/>
          </w:tcPr>
          <w:p w:rsidR="000659E3" w:rsidRDefault="000659E3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659E3" w:rsidRPr="00AF76DC" w:rsidTr="00034DB8">
        <w:tc>
          <w:tcPr>
            <w:tcW w:w="3085" w:type="dxa"/>
          </w:tcPr>
          <w:p w:rsidR="000659E3" w:rsidRPr="00AF76DC" w:rsidRDefault="000659E3" w:rsidP="009D686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(54.0)</w:t>
            </w: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(39.1)</w:t>
            </w:r>
          </w:p>
        </w:tc>
        <w:tc>
          <w:tcPr>
            <w:tcW w:w="708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(6.9)</w:t>
            </w: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659E3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4.47</w:t>
            </w:r>
          </w:p>
        </w:tc>
        <w:tc>
          <w:tcPr>
            <w:tcW w:w="851" w:type="dxa"/>
          </w:tcPr>
          <w:p w:rsidR="000659E3" w:rsidRPr="00AF76DC" w:rsidRDefault="000659E3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0.62</w:t>
            </w:r>
          </w:p>
        </w:tc>
        <w:tc>
          <w:tcPr>
            <w:tcW w:w="709" w:type="dxa"/>
          </w:tcPr>
          <w:p w:rsidR="000659E3" w:rsidRDefault="000659E3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659E3" w:rsidRPr="00AF76DC" w:rsidTr="00034DB8">
        <w:tc>
          <w:tcPr>
            <w:tcW w:w="3085" w:type="dxa"/>
          </w:tcPr>
          <w:p w:rsidR="000659E3" w:rsidRPr="00AF76DC" w:rsidRDefault="000659E3" w:rsidP="00065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8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Pr="00AF76DC" w:rsidRDefault="000659E3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659E3" w:rsidRDefault="000659E3" w:rsidP="000659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8" w:type="dxa"/>
          </w:tcPr>
          <w:p w:rsidR="000659E3" w:rsidRPr="00AF76DC" w:rsidRDefault="000659E3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4.59</w:t>
            </w:r>
          </w:p>
        </w:tc>
        <w:tc>
          <w:tcPr>
            <w:tcW w:w="851" w:type="dxa"/>
          </w:tcPr>
          <w:p w:rsidR="000659E3" w:rsidRPr="00AF76DC" w:rsidRDefault="000659E3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0.49</w:t>
            </w:r>
          </w:p>
        </w:tc>
        <w:tc>
          <w:tcPr>
            <w:tcW w:w="709" w:type="dxa"/>
          </w:tcPr>
          <w:p w:rsidR="000659E3" w:rsidRDefault="000659E3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D3830" w:rsidRDefault="00FD3830">
      <w:pPr>
        <w:rPr>
          <w:rFonts w:hint="cs"/>
        </w:rPr>
      </w:pPr>
    </w:p>
    <w:p w:rsidR="00AE1F47" w:rsidRDefault="00AE1F47"/>
    <w:p w:rsidR="00C91BBB" w:rsidRDefault="00C91BBB" w:rsidP="00C91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0165" w:rsidRPr="00AE1F47" w:rsidRDefault="00D663B7" w:rsidP="00AE1F47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</w:t>
      </w:r>
      <w:r w:rsidR="00AE1F47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AE1F47">
        <w:rPr>
          <w:rFonts w:ascii="TH SarabunPSK" w:hAnsi="TH SarabunPSK" w:cs="TH SarabunPSK"/>
          <w:sz w:val="32"/>
          <w:szCs w:val="32"/>
        </w:rPr>
        <w:t xml:space="preserve">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AE1F47">
        <w:rPr>
          <w:rFonts w:ascii="TH SarabunPSK" w:hAnsi="TH SarabunPSK" w:cs="TH SarabunPSK" w:hint="cs"/>
          <w:sz w:val="32"/>
          <w:szCs w:val="32"/>
          <w:cs/>
        </w:rPr>
        <w:t>41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มีความพึงพอใจทุ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กข้ออยู่ในระดับมากเช่นเดียวกัน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AE1F47">
        <w:rPr>
          <w:rFonts w:ascii="TH SarabunPSK" w:hAnsi="TH SarabunPSK" w:cs="TH SarabunPSK" w:hint="cs"/>
          <w:sz w:val="32"/>
          <w:szCs w:val="32"/>
          <w:cs/>
        </w:rPr>
        <w:t>มีข้อมูลในส่วนที่เกี่ยวข้อง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F47" w:rsidRPr="00565A4F">
        <w:rPr>
          <w:rFonts w:ascii="TH SarabunPSK" w:hAnsi="TH SarabunPSK" w:cs="TH SarabunPSK" w:hint="cs"/>
          <w:sz w:val="32"/>
          <w:szCs w:val="32"/>
          <w:cs/>
        </w:rPr>
        <w:t>(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F47" w:rsidRPr="00565A4F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AE1F47" w:rsidRPr="00565A4F">
        <w:rPr>
          <w:rFonts w:asciiTheme="majorBidi" w:hAnsiTheme="majorBidi" w:cstheme="majorBidi"/>
          <w:sz w:val="32"/>
          <w:szCs w:val="32"/>
        </w:rPr>
        <w:t>=</w:t>
      </w:r>
      <w:r w:rsidR="00AE1F47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AE1F47">
        <w:rPr>
          <w:rFonts w:ascii="TH SarabunPSK" w:hAnsi="TH SarabunPSK" w:cs="TH SarabunPSK"/>
          <w:sz w:val="32"/>
          <w:szCs w:val="32"/>
        </w:rPr>
        <w:t>43</w:t>
      </w:r>
      <w:r w:rsidR="00AE1F47" w:rsidRPr="00565A4F">
        <w:rPr>
          <w:rFonts w:ascii="TH SarabunPSK" w:hAnsi="TH SarabunPSK" w:cs="TH SarabunPSK" w:hint="cs"/>
          <w:sz w:val="32"/>
          <w:szCs w:val="32"/>
          <w:cs/>
        </w:rPr>
        <w:t xml:space="preserve"> )  รองลงมาคือ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</w:t>
      </w:r>
      <w:r w:rsidR="00AE1F47">
        <w:rPr>
          <w:rFonts w:ascii="TH SarabunPSK" w:hAnsi="TH SarabunPSK" w:cs="TH SarabunPSK" w:hint="cs"/>
          <w:sz w:val="32"/>
          <w:szCs w:val="32"/>
          <w:cs/>
        </w:rPr>
        <w:t>อมูลที่เกี่ยวข้องมีความถูกต้อง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รวดเร็วและเหมาะ</w:t>
      </w:r>
      <w:r w:rsidR="00AE1F47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AE1F47">
        <w:rPr>
          <w:rFonts w:ascii="TH SarabunPSK" w:hAnsi="TH SarabunPSK" w:cs="TH SarabunPSK" w:hint="cs"/>
          <w:sz w:val="32"/>
          <w:szCs w:val="32"/>
          <w:cs/>
        </w:rPr>
        <w:t>41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F47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E1F4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</w:t>
      </w:r>
      <w:r w:rsidR="00AE1F47">
        <w:rPr>
          <w:rFonts w:ascii="TH SarabunPSK" w:hAnsi="TH SarabunPSK" w:cs="TH SarabunPSK" w:hint="cs"/>
          <w:sz w:val="28"/>
          <w:cs/>
        </w:rPr>
        <w:t>สุขภาพ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AE1F47" w:rsidRPr="004563CF" w:rsidTr="004D3A02">
        <w:tc>
          <w:tcPr>
            <w:tcW w:w="3085" w:type="dxa"/>
            <w:vMerge w:val="restart"/>
          </w:tcPr>
          <w:p w:rsidR="00AE1F47" w:rsidRPr="004563CF" w:rsidRDefault="00AE1F47" w:rsidP="004D3A0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AE1F47" w:rsidTr="004D3A02">
        <w:tc>
          <w:tcPr>
            <w:tcW w:w="3085" w:type="dxa"/>
            <w:vMerge/>
          </w:tcPr>
          <w:p w:rsidR="00AE1F47" w:rsidRDefault="00AE1F47" w:rsidP="004D3A02"/>
        </w:tc>
        <w:tc>
          <w:tcPr>
            <w:tcW w:w="709" w:type="dxa"/>
          </w:tcPr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4D3A02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AE1F47" w:rsidRPr="004563CF" w:rsidRDefault="00AE1F4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AE1F47" w:rsidRPr="004563CF" w:rsidRDefault="00AE1F4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AE1F47" w:rsidRPr="004563CF" w:rsidRDefault="00AE1F4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AE1F47" w:rsidRPr="004563CF" w:rsidRDefault="00AE1F4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AE1F47" w:rsidRDefault="00AE1F47" w:rsidP="004D3A02"/>
        </w:tc>
        <w:tc>
          <w:tcPr>
            <w:tcW w:w="851" w:type="dxa"/>
            <w:vMerge/>
          </w:tcPr>
          <w:p w:rsidR="00AE1F47" w:rsidRDefault="00AE1F47" w:rsidP="004D3A02"/>
        </w:tc>
        <w:tc>
          <w:tcPr>
            <w:tcW w:w="709" w:type="dxa"/>
            <w:vMerge/>
          </w:tcPr>
          <w:p w:rsidR="00AE1F47" w:rsidRDefault="00AE1F47" w:rsidP="004D3A02"/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663B7" w:rsidRPr="00AF76DC" w:rsidRDefault="00D663B7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51.7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  <w:p w:rsidR="00D663B7" w:rsidRPr="00AF76DC" w:rsidRDefault="00D663B7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40.2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AE1F47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D2F7E" w:rsidRPr="00AF76DC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8.0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AE1F47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:rsidR="00D663B7" w:rsidRPr="00AF76DC" w:rsidRDefault="00D663B7" w:rsidP="00AE1F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AE1F4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สม</w:t>
            </w:r>
          </w:p>
        </w:tc>
        <w:tc>
          <w:tcPr>
            <w:tcW w:w="709" w:type="dxa"/>
          </w:tcPr>
          <w:p w:rsidR="006D2F7E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D2F7E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47.1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D2F7E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47.1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AE1F47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D2F7E" w:rsidRPr="00AF76DC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5.7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AE1F47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851" w:type="dxa"/>
          </w:tcPr>
          <w:p w:rsidR="006D2F7E" w:rsidRPr="00AF76DC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AE1F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ผู้รับบริการ</w:t>
            </w:r>
          </w:p>
        </w:tc>
        <w:tc>
          <w:tcPr>
            <w:tcW w:w="709" w:type="dxa"/>
          </w:tcPr>
          <w:p w:rsidR="006D2F7E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  <w:p w:rsidR="00810D50" w:rsidRDefault="00810D50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49.4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2F7E" w:rsidRDefault="00AE1F4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  <w:p w:rsidR="00810D50" w:rsidRDefault="00810D50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41.4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2F7E" w:rsidRDefault="00AE1F47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10D50" w:rsidRPr="00AF76DC" w:rsidRDefault="00810D50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9.2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AE1F47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AE1F4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  <w:tc>
          <w:tcPr>
            <w:tcW w:w="851" w:type="dxa"/>
          </w:tcPr>
          <w:p w:rsidR="006D2F7E" w:rsidRPr="00AF76DC" w:rsidRDefault="006D2F7E" w:rsidP="00AE1F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4D3A02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AE1F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851" w:type="dxa"/>
          </w:tcPr>
          <w:p w:rsidR="00810D50" w:rsidRDefault="00810D50" w:rsidP="00AE1F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AE1F47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709" w:type="dxa"/>
          </w:tcPr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D3830" w:rsidRPr="00FD3830" w:rsidRDefault="00FD3830" w:rsidP="00AE1F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F31177" w:rsidRPr="00AE1F47" w:rsidRDefault="00AE1F47" w:rsidP="00AE1F47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AE1F47">
        <w:rPr>
          <w:rFonts w:ascii="TH SarabunPSK" w:hAnsi="TH SarabunPSK" w:cs="TH SarabunPSK" w:hint="cs"/>
          <w:sz w:val="32"/>
          <w:szCs w:val="32"/>
          <w:cs/>
        </w:rPr>
        <w:t>การจัดกิจกรรมหลังตรวจสุขภาพ เช่น โปรแกรมลดพุง, โยคะเพื่อสุขภาพ</w:t>
      </w:r>
    </w:p>
    <w:p w:rsidR="00AE1F47" w:rsidRPr="00AE1F47" w:rsidRDefault="00AE1F47" w:rsidP="00AE1F47">
      <w:pPr>
        <w:pStyle w:val="aa"/>
        <w:numPr>
          <w:ilvl w:val="0"/>
          <w:numId w:val="18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ความรู้ด้านสุขภาพ</w:t>
      </w: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AE1F47" w:rsidRDefault="00AE1F47" w:rsidP="00AE1F47">
      <w:pPr>
        <w:pStyle w:val="aa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ควรพัฒนาระบบ</w:t>
      </w:r>
      <w:r w:rsidR="00F953A8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="00F953A8"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ปัจจุบันต้องกรอกประวัติทุกปี</w:t>
      </w:r>
    </w:p>
    <w:p w:rsidR="00F953A8" w:rsidRPr="00AE1F47" w:rsidRDefault="00F953A8" w:rsidP="00AE1F47">
      <w:pPr>
        <w:pStyle w:val="aa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ควรแจ้งโปรแกรมการตรวจสุขภาพที่เบิกไม่ได้  ก่อนมีการตรวจสุขภาพ เพื่อการเตรียมความพร้อมเรื่องค่าใช้จ่าย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1F47" w:rsidRDefault="00AE1F47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DC" w:rsidRDefault="002500DC" w:rsidP="00D86651">
      <w:pPr>
        <w:spacing w:after="0" w:line="240" w:lineRule="auto"/>
      </w:pPr>
      <w:r>
        <w:separator/>
      </w:r>
    </w:p>
  </w:endnote>
  <w:endnote w:type="continuationSeparator" w:id="0">
    <w:p w:rsidR="002500DC" w:rsidRDefault="002500DC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DC" w:rsidRDefault="002500DC" w:rsidP="00D86651">
      <w:pPr>
        <w:spacing w:after="0" w:line="240" w:lineRule="auto"/>
      </w:pPr>
      <w:r>
        <w:separator/>
      </w:r>
    </w:p>
  </w:footnote>
  <w:footnote w:type="continuationSeparator" w:id="0">
    <w:p w:rsidR="002500DC" w:rsidRDefault="002500DC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8" w:rsidRPr="003404FF" w:rsidRDefault="002500DC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F953A8" w:rsidRPr="00F953A8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4</w: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034DB8" w:rsidRPr="002C0C11" w:rsidRDefault="00034DB8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4D1C"/>
    <w:multiLevelType w:val="hybridMultilevel"/>
    <w:tmpl w:val="983801B6"/>
    <w:lvl w:ilvl="0" w:tplc="8160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D23494F"/>
    <w:multiLevelType w:val="hybridMultilevel"/>
    <w:tmpl w:val="DACC6F20"/>
    <w:lvl w:ilvl="0" w:tplc="2E2E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4EF85687"/>
    <w:multiLevelType w:val="hybridMultilevel"/>
    <w:tmpl w:val="5D0AE49E"/>
    <w:lvl w:ilvl="0" w:tplc="964E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 w:numId="16">
    <w:abstractNumId w:val="15"/>
  </w:num>
  <w:num w:numId="17">
    <w:abstractNumId w:val="1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32557"/>
    <w:rsid w:val="00034DB8"/>
    <w:rsid w:val="000367FD"/>
    <w:rsid w:val="00041681"/>
    <w:rsid w:val="000619A1"/>
    <w:rsid w:val="000648A1"/>
    <w:rsid w:val="000659E3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297B"/>
    <w:rsid w:val="00154D05"/>
    <w:rsid w:val="00155C7D"/>
    <w:rsid w:val="00160A1B"/>
    <w:rsid w:val="00161D4A"/>
    <w:rsid w:val="001645E0"/>
    <w:rsid w:val="001647B2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5F01"/>
    <w:rsid w:val="0020237E"/>
    <w:rsid w:val="002153EE"/>
    <w:rsid w:val="002322A9"/>
    <w:rsid w:val="00235C7D"/>
    <w:rsid w:val="002500DC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A3CF1"/>
    <w:rsid w:val="002B78CA"/>
    <w:rsid w:val="002D596D"/>
    <w:rsid w:val="002F3E61"/>
    <w:rsid w:val="002F69A9"/>
    <w:rsid w:val="00303F9C"/>
    <w:rsid w:val="00314ADE"/>
    <w:rsid w:val="00320761"/>
    <w:rsid w:val="003267EC"/>
    <w:rsid w:val="0036165A"/>
    <w:rsid w:val="00362E51"/>
    <w:rsid w:val="003848CB"/>
    <w:rsid w:val="00386676"/>
    <w:rsid w:val="003875B6"/>
    <w:rsid w:val="00393963"/>
    <w:rsid w:val="003A6B5A"/>
    <w:rsid w:val="003E1DCD"/>
    <w:rsid w:val="003E35D5"/>
    <w:rsid w:val="003F0B6C"/>
    <w:rsid w:val="003F4C15"/>
    <w:rsid w:val="003F5D6A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B5DA9"/>
    <w:rsid w:val="004C35C0"/>
    <w:rsid w:val="004E4BBA"/>
    <w:rsid w:val="004F4F9B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A1339"/>
    <w:rsid w:val="006B76CA"/>
    <w:rsid w:val="006C45A8"/>
    <w:rsid w:val="006C5B2E"/>
    <w:rsid w:val="006D2F7E"/>
    <w:rsid w:val="007053C3"/>
    <w:rsid w:val="00707635"/>
    <w:rsid w:val="007121C2"/>
    <w:rsid w:val="00727EFB"/>
    <w:rsid w:val="007327FA"/>
    <w:rsid w:val="0073351A"/>
    <w:rsid w:val="00735D30"/>
    <w:rsid w:val="007431C6"/>
    <w:rsid w:val="00785FFD"/>
    <w:rsid w:val="007925C9"/>
    <w:rsid w:val="00796894"/>
    <w:rsid w:val="007A3429"/>
    <w:rsid w:val="007B0E3D"/>
    <w:rsid w:val="007C174F"/>
    <w:rsid w:val="007C4F71"/>
    <w:rsid w:val="007E1C30"/>
    <w:rsid w:val="00810D50"/>
    <w:rsid w:val="008255F6"/>
    <w:rsid w:val="008345A0"/>
    <w:rsid w:val="0084002B"/>
    <w:rsid w:val="008544EB"/>
    <w:rsid w:val="008922A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7A7E"/>
    <w:rsid w:val="00990BE8"/>
    <w:rsid w:val="009B18A7"/>
    <w:rsid w:val="009C34CD"/>
    <w:rsid w:val="009C42BE"/>
    <w:rsid w:val="009D54CA"/>
    <w:rsid w:val="009E4F2B"/>
    <w:rsid w:val="009F13A2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1F47"/>
    <w:rsid w:val="00AE5B83"/>
    <w:rsid w:val="00B069AA"/>
    <w:rsid w:val="00B12700"/>
    <w:rsid w:val="00B15DC1"/>
    <w:rsid w:val="00B2437D"/>
    <w:rsid w:val="00B34C9A"/>
    <w:rsid w:val="00B35564"/>
    <w:rsid w:val="00B4447B"/>
    <w:rsid w:val="00B65F1A"/>
    <w:rsid w:val="00B726B8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C708A"/>
    <w:rsid w:val="00DE467D"/>
    <w:rsid w:val="00E014D3"/>
    <w:rsid w:val="00E11093"/>
    <w:rsid w:val="00E32071"/>
    <w:rsid w:val="00E4720E"/>
    <w:rsid w:val="00E478F5"/>
    <w:rsid w:val="00E72EA8"/>
    <w:rsid w:val="00EE25BE"/>
    <w:rsid w:val="00EE3626"/>
    <w:rsid w:val="00EF6F1C"/>
    <w:rsid w:val="00EF7FBE"/>
    <w:rsid w:val="00F02C9A"/>
    <w:rsid w:val="00F14C39"/>
    <w:rsid w:val="00F20631"/>
    <w:rsid w:val="00F31177"/>
    <w:rsid w:val="00F34101"/>
    <w:rsid w:val="00F449C4"/>
    <w:rsid w:val="00F44DD4"/>
    <w:rsid w:val="00F457F2"/>
    <w:rsid w:val="00F667DC"/>
    <w:rsid w:val="00F73124"/>
    <w:rsid w:val="00F953A8"/>
    <w:rsid w:val="00FA73F8"/>
    <w:rsid w:val="00FB1D1C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E71F-3695-4AED-B6B2-BF670AF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56</cp:revision>
  <cp:lastPrinted>2017-07-17T03:45:00Z</cp:lastPrinted>
  <dcterms:created xsi:type="dcterms:W3CDTF">2014-09-23T09:15:00Z</dcterms:created>
  <dcterms:modified xsi:type="dcterms:W3CDTF">2018-07-03T07:59:00Z</dcterms:modified>
</cp:coreProperties>
</file>